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6D" w:rsidRPr="00A6682F" w:rsidRDefault="0095296D" w:rsidP="008A3D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82F"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95296D" w:rsidRPr="00A6682F" w:rsidRDefault="0095296D" w:rsidP="00A66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82F" w:rsidRPr="00A6682F" w:rsidRDefault="00A6682F" w:rsidP="00A6682F">
      <w:pPr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2F">
        <w:rPr>
          <w:rFonts w:ascii="Times New Roman" w:hAnsi="Times New Roman" w:cs="Times New Roman"/>
          <w:b/>
          <w:sz w:val="28"/>
          <w:szCs w:val="28"/>
        </w:rPr>
        <w:t>Ростовский</w:t>
      </w:r>
      <w:r w:rsidRPr="00A6682F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A6682F" w:rsidRPr="00A6682F" w:rsidRDefault="00A6682F" w:rsidP="00A6682F">
      <w:pPr>
        <w:spacing w:after="163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2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A6682F" w:rsidRPr="00A6682F" w:rsidRDefault="00A6682F" w:rsidP="00A6682F">
      <w:pPr>
        <w:spacing w:after="209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2F">
        <w:rPr>
          <w:rFonts w:ascii="Times New Roman" w:hAnsi="Times New Roman" w:cs="Times New Roman"/>
          <w:b/>
          <w:sz w:val="28"/>
          <w:szCs w:val="28"/>
        </w:rPr>
        <w:t>«Российский государственный университет правосудия»</w:t>
      </w:r>
    </w:p>
    <w:p w:rsidR="00A6682F" w:rsidRPr="00A6682F" w:rsidRDefault="00A6682F" w:rsidP="00A6682F">
      <w:pPr>
        <w:spacing w:after="12" w:line="2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2F">
        <w:rPr>
          <w:rFonts w:ascii="Times New Roman" w:hAnsi="Times New Roman" w:cs="Times New Roman"/>
          <w:b/>
          <w:sz w:val="28"/>
          <w:szCs w:val="28"/>
        </w:rPr>
        <w:t>МАГИСТЕРСКАЯ ПРОГРАММА</w:t>
      </w:r>
    </w:p>
    <w:p w:rsidR="00A6682F" w:rsidRPr="00A6682F" w:rsidRDefault="00A6682F" w:rsidP="00A6682F">
      <w:pPr>
        <w:spacing w:after="287" w:line="2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2F">
        <w:rPr>
          <w:rFonts w:ascii="Times New Roman" w:hAnsi="Times New Roman" w:cs="Times New Roman"/>
          <w:b/>
          <w:sz w:val="28"/>
          <w:szCs w:val="28"/>
        </w:rPr>
        <w:t>«Правосудие по гражданским, административным делам и экономическим спорам»</w:t>
      </w:r>
    </w:p>
    <w:p w:rsidR="00A6682F" w:rsidRPr="00A6682F" w:rsidRDefault="00A6682F" w:rsidP="00A6682F">
      <w:pPr>
        <w:spacing w:after="287" w:line="2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2F">
        <w:rPr>
          <w:rFonts w:ascii="Times New Roman" w:hAnsi="Times New Roman" w:cs="Times New Roman"/>
          <w:b/>
          <w:sz w:val="28"/>
          <w:szCs w:val="28"/>
        </w:rPr>
        <w:t>ТЕМАТИКА МАГИСТЕРСКИХ ДИССЕРТАЦИЙ на 2019/2020 учебный год</w:t>
      </w:r>
    </w:p>
    <w:p w:rsidR="00A6682F" w:rsidRPr="00A6682F" w:rsidRDefault="00A6682F" w:rsidP="00A6682F">
      <w:pPr>
        <w:numPr>
          <w:ilvl w:val="0"/>
          <w:numId w:val="8"/>
        </w:numPr>
        <w:spacing w:after="41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Апелляционное производство в гражданском процессе: спорные вопросы правоприменения.</w:t>
      </w:r>
    </w:p>
    <w:p w:rsidR="00A6682F" w:rsidRPr="00A6682F" w:rsidRDefault="00A6682F" w:rsidP="00A6682F">
      <w:pPr>
        <w:numPr>
          <w:ilvl w:val="0"/>
          <w:numId w:val="8"/>
        </w:numPr>
        <w:spacing w:after="64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Проблемы взаимодействия гражданского процессуального и международного права.</w:t>
      </w:r>
    </w:p>
    <w:p w:rsidR="00A6682F" w:rsidRPr="00A6682F" w:rsidRDefault="00A6682F" w:rsidP="00A6682F">
      <w:pPr>
        <w:spacing w:after="3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З. Тенденции развития правового регулирования оказания международной правовой помощи в сфере гражданского судопроизводства.</w:t>
      </w:r>
    </w:p>
    <w:p w:rsidR="00A6682F" w:rsidRPr="00A6682F" w:rsidRDefault="00A6682F" w:rsidP="00A6682F">
      <w:pPr>
        <w:spacing w:after="5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 xml:space="preserve">4. Правовые позиции высших судебных инстанций как средство </w:t>
      </w:r>
      <w:r w:rsidRPr="00A6682F">
        <w:rPr>
          <w:rFonts w:ascii="Times New Roman" w:hAnsi="Times New Roman" w:cs="Times New Roman"/>
          <w:sz w:val="28"/>
          <w:szCs w:val="28"/>
        </w:rPr>
        <w:t>формирования,</w:t>
      </w:r>
      <w:r w:rsidRPr="00A6682F">
        <w:rPr>
          <w:rFonts w:ascii="Times New Roman" w:hAnsi="Times New Roman" w:cs="Times New Roman"/>
          <w:sz w:val="28"/>
          <w:szCs w:val="28"/>
        </w:rPr>
        <w:t xml:space="preserve"> опережающего гражданского процессуального регулирования,</w:t>
      </w:r>
    </w:p>
    <w:p w:rsidR="00A6682F" w:rsidRPr="00A6682F" w:rsidRDefault="00A6682F" w:rsidP="00A668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6682F">
        <w:rPr>
          <w:rFonts w:ascii="Times New Roman" w:hAnsi="Times New Roman" w:cs="Times New Roman"/>
          <w:sz w:val="28"/>
          <w:szCs w:val="28"/>
        </w:rPr>
        <w:t xml:space="preserve"> Мировое соглашение в гражданском процессе основной способ урегулирования конфликта.</w:t>
      </w:r>
    </w:p>
    <w:p w:rsidR="00A6682F" w:rsidRPr="00A6682F" w:rsidRDefault="00A6682F" w:rsidP="00A6682F">
      <w:pPr>
        <w:numPr>
          <w:ilvl w:val="0"/>
          <w:numId w:val="9"/>
        </w:numPr>
        <w:spacing w:after="69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Проблемы обеспечения иска в гражданском судопроизводстве.</w:t>
      </w:r>
    </w:p>
    <w:p w:rsidR="00A6682F" w:rsidRPr="00A6682F" w:rsidRDefault="00A6682F" w:rsidP="00A6682F">
      <w:pPr>
        <w:numPr>
          <w:ilvl w:val="0"/>
          <w:numId w:val="9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Судебное нормотворчество в России (на примере гражданского процессуального права).</w:t>
      </w:r>
    </w:p>
    <w:p w:rsidR="00A6682F" w:rsidRPr="00A6682F" w:rsidRDefault="00A6682F" w:rsidP="00A6682F">
      <w:pPr>
        <w:numPr>
          <w:ilvl w:val="0"/>
          <w:numId w:val="9"/>
        </w:numPr>
        <w:spacing w:after="39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Судебная власть и проблемы ее осуществления при разрешении гражданских дел.</w:t>
      </w:r>
    </w:p>
    <w:p w:rsidR="00A6682F" w:rsidRPr="00A6682F" w:rsidRDefault="00A6682F" w:rsidP="00A6682F">
      <w:pPr>
        <w:numPr>
          <w:ilvl w:val="0"/>
          <w:numId w:val="9"/>
        </w:numPr>
        <w:spacing w:after="33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Содержание современной судебной реформы в сфере гражданской юрисдикции: основные проблемы.</w:t>
      </w:r>
    </w:p>
    <w:p w:rsidR="00A6682F" w:rsidRDefault="00A6682F" w:rsidP="00A6682F">
      <w:pPr>
        <w:numPr>
          <w:ilvl w:val="0"/>
          <w:numId w:val="9"/>
        </w:numPr>
        <w:spacing w:after="42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Верховенство права и право на справедливое судебное разбирательство: проблемы их осуществления.</w:t>
      </w:r>
    </w:p>
    <w:p w:rsidR="00A6682F" w:rsidRPr="00A6682F" w:rsidRDefault="00A6682F" w:rsidP="00A6682F">
      <w:pPr>
        <w:numPr>
          <w:ilvl w:val="0"/>
          <w:numId w:val="9"/>
        </w:numPr>
        <w:spacing w:after="42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Прецедентная роль решений Европейского Суда по правам человека и проблемы отечественного гражданского судопроизводства.</w:t>
      </w:r>
    </w:p>
    <w:p w:rsidR="00A6682F" w:rsidRPr="00A6682F" w:rsidRDefault="00A6682F" w:rsidP="00A6682F">
      <w:pPr>
        <w:numPr>
          <w:ilvl w:val="0"/>
          <w:numId w:val="10"/>
        </w:numPr>
        <w:spacing w:after="34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Проблемы непосредственного применения Конституции РОССИЙСКОЙ Федерации при рассмотрении и разрешении гражданских дел.</w:t>
      </w:r>
    </w:p>
    <w:p w:rsidR="00A6682F" w:rsidRPr="00A6682F" w:rsidRDefault="00A6682F" w:rsidP="00A6682F">
      <w:pPr>
        <w:numPr>
          <w:ilvl w:val="0"/>
          <w:numId w:val="10"/>
        </w:numPr>
        <w:spacing w:after="29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Проблемы применения норм международного права в гражданском судопроизводстве РФ.</w:t>
      </w:r>
    </w:p>
    <w:p w:rsidR="00A6682F" w:rsidRPr="00A6682F" w:rsidRDefault="00A6682F" w:rsidP="00A6682F">
      <w:pPr>
        <w:numPr>
          <w:ilvl w:val="0"/>
          <w:numId w:val="10"/>
        </w:numPr>
        <w:spacing w:after="48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lastRenderedPageBreak/>
        <w:t>Актуальные проблемы ответственности в гражданском процессе.</w:t>
      </w:r>
    </w:p>
    <w:p w:rsidR="00A6682F" w:rsidRPr="00A6682F" w:rsidRDefault="00A6682F" w:rsidP="00A6682F">
      <w:pPr>
        <w:numPr>
          <w:ilvl w:val="0"/>
          <w:numId w:val="10"/>
        </w:numPr>
        <w:spacing w:after="41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Участие прокурора в современном гражданском и арбитражном процессах.</w:t>
      </w:r>
    </w:p>
    <w:p w:rsidR="00A6682F" w:rsidRPr="00A6682F" w:rsidRDefault="00A6682F" w:rsidP="00A6682F">
      <w:pPr>
        <w:numPr>
          <w:ilvl w:val="0"/>
          <w:numId w:val="10"/>
        </w:numPr>
        <w:spacing w:after="35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Современные проблемы представительства в гражданском процессе.</w:t>
      </w:r>
    </w:p>
    <w:p w:rsidR="00A6682F" w:rsidRPr="00A6682F" w:rsidRDefault="00A6682F" w:rsidP="00A6682F">
      <w:pPr>
        <w:numPr>
          <w:ilvl w:val="0"/>
          <w:numId w:val="10"/>
        </w:numPr>
        <w:spacing w:after="53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Достижения и проблемы в использовании электронного правосудия, его отдельных элементов.</w:t>
      </w:r>
    </w:p>
    <w:p w:rsidR="00A6682F" w:rsidRPr="00A6682F" w:rsidRDefault="00A6682F" w:rsidP="00A6682F">
      <w:pPr>
        <w:spacing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A6682F">
        <w:rPr>
          <w:rFonts w:ascii="Times New Roman" w:hAnsi="Times New Roman" w:cs="Times New Roman"/>
          <w:sz w:val="28"/>
          <w:szCs w:val="28"/>
        </w:rPr>
        <w:t xml:space="preserve"> Предъявление иска: проблемы в научной доктрине и судебной практике.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hAnsi="Times New Roman" w:cs="Times New Roman"/>
          <w:sz w:val="28"/>
          <w:szCs w:val="28"/>
        </w:rPr>
        <w:t>Проблемы судебного доказывания в цивилистическом процессе.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Принцип разумности в гражданском судопроизводстве: проблемы реализации.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Пределы судебного усмотрения при разрешении гражданских дел: проблемы теории и судебной практики.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Судебные акты судов общей юрисдикции в системе правовых актов.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Проблемы упрощенного судопроизводства в гражданском процессе.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Проблемы заочного судопроизводства в гражданском процессе.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проблемы рассмотрения дел с участием иностранных лиц.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Проблемы признания решений иностранных судов в целях приведения их к принудительному исполнению.</w:t>
      </w:r>
    </w:p>
    <w:p w:rsidR="00A6682F" w:rsidRPr="00A6682F" w:rsidRDefault="00A6682F" w:rsidP="00A6682F">
      <w:pPr>
        <w:numPr>
          <w:ilvl w:val="0"/>
          <w:numId w:val="11"/>
        </w:numPr>
        <w:spacing w:after="51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Современные модификации единой цивилистической процессуальной формы.</w:t>
      </w:r>
    </w:p>
    <w:p w:rsidR="00A6682F" w:rsidRPr="00A6682F" w:rsidRDefault="00A6682F" w:rsidP="00A6682F">
      <w:pPr>
        <w:numPr>
          <w:ilvl w:val="0"/>
          <w:numId w:val="11"/>
        </w:numPr>
        <w:spacing w:after="44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Система принципов гражданского процессуального права, их современное понимание.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Содержание института злоупотребления процессуальным правом.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Виды гражданского судопроизводства и проблемы их систематизации.</w:t>
      </w:r>
    </w:p>
    <w:p w:rsidR="00A6682F" w:rsidRPr="00A6682F" w:rsidRDefault="00A6682F" w:rsidP="00A6682F">
      <w:pPr>
        <w:numPr>
          <w:ilvl w:val="0"/>
          <w:numId w:val="11"/>
        </w:numPr>
        <w:spacing w:after="35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82F">
        <w:rPr>
          <w:rFonts w:ascii="Times New Roman" w:eastAsia="Times New Roman" w:hAnsi="Times New Roman" w:cs="Times New Roman"/>
          <w:sz w:val="28"/>
          <w:szCs w:val="28"/>
        </w:rPr>
        <w:t>Цивилистическое</w:t>
      </w:r>
      <w:proofErr w:type="spellEnd"/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процессуальное соучастие.</w:t>
      </w:r>
    </w:p>
    <w:p w:rsidR="00A6682F" w:rsidRPr="00A6682F" w:rsidRDefault="00A6682F" w:rsidP="00A6682F">
      <w:pPr>
        <w:numPr>
          <w:ilvl w:val="0"/>
          <w:numId w:val="11"/>
        </w:numPr>
        <w:spacing w:after="28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Современные средства процессуального доказывания по гражданским делам.</w:t>
      </w:r>
    </w:p>
    <w:p w:rsidR="00A6682F" w:rsidRPr="00A6682F" w:rsidRDefault="00A6682F" w:rsidP="00A6682F">
      <w:pPr>
        <w:numPr>
          <w:ilvl w:val="0"/>
          <w:numId w:val="11"/>
        </w:numPr>
        <w:spacing w:after="4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Институт подсудности в гражданском процессе: проблемы и перспективы развития.</w:t>
      </w:r>
    </w:p>
    <w:p w:rsidR="00A6682F" w:rsidRPr="00A6682F" w:rsidRDefault="00A6682F" w:rsidP="00A6682F">
      <w:pPr>
        <w:numPr>
          <w:ilvl w:val="0"/>
          <w:numId w:val="11"/>
        </w:numPr>
        <w:spacing w:after="27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Активность суда и состязательность сторон при рассмотрении </w:t>
      </w:r>
      <w:proofErr w:type="spellStart"/>
      <w:r w:rsidRPr="00A6682F">
        <w:rPr>
          <w:rFonts w:ascii="Times New Roman" w:eastAsia="Times New Roman" w:hAnsi="Times New Roman" w:cs="Times New Roman"/>
          <w:sz w:val="28"/>
          <w:szCs w:val="28"/>
        </w:rPr>
        <w:t>гражданеких</w:t>
      </w:r>
      <w:proofErr w:type="spellEnd"/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дел.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Беспристрастность судебного разбирательства: проблемы ее обеспечения,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lastRenderedPageBreak/>
        <w:t>Обстоятельства и факты, не подлежащие доказыванию в современном цивилистическом процессе.</w:t>
      </w:r>
    </w:p>
    <w:p w:rsidR="00A6682F" w:rsidRPr="00A6682F" w:rsidRDefault="00A6682F" w:rsidP="00A6682F">
      <w:pPr>
        <w:numPr>
          <w:ilvl w:val="0"/>
          <w:numId w:val="11"/>
        </w:numPr>
        <w:spacing w:after="39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Проблемы подготовки дела к • судебному разбирательству в суде общей юрисдикции.</w:t>
      </w:r>
    </w:p>
    <w:p w:rsidR="00A6682F" w:rsidRPr="00A6682F" w:rsidRDefault="00A6682F" w:rsidP="00A6682F">
      <w:pPr>
        <w:numPr>
          <w:ilvl w:val="0"/>
          <w:numId w:val="11"/>
        </w:numPr>
        <w:spacing w:after="27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Производство в суде кассационной инстанции в гражданском процессе.</w:t>
      </w:r>
    </w:p>
    <w:p w:rsidR="00A6682F" w:rsidRPr="00A6682F" w:rsidRDefault="00A6682F" w:rsidP="00A6682F">
      <w:pPr>
        <w:numPr>
          <w:ilvl w:val="0"/>
          <w:numId w:val="11"/>
        </w:numPr>
        <w:spacing w:after="53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Содержание деятельности по осуществлению судебного надзора при разрешении гражданских дел.</w:t>
      </w:r>
    </w:p>
    <w:p w:rsidR="00A6682F" w:rsidRPr="00A6682F" w:rsidRDefault="00A6682F" w:rsidP="00A6682F">
      <w:pPr>
        <w:numPr>
          <w:ilvl w:val="0"/>
          <w:numId w:val="11"/>
        </w:numPr>
        <w:spacing w:after="51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ab/>
        <w:t>открывшиеся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ab/>
        <w:t>новые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ab/>
        <w:t>обстоятельства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ab/>
        <w:t>современном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цивилистическом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процессе.</w:t>
      </w:r>
    </w:p>
    <w:p w:rsidR="00A6682F" w:rsidRPr="00A6682F" w:rsidRDefault="00A6682F" w:rsidP="00A6682F">
      <w:pPr>
        <w:numPr>
          <w:ilvl w:val="0"/>
          <w:numId w:val="11"/>
        </w:numPr>
        <w:spacing w:after="49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Сущность трете</w:t>
      </w:r>
      <w:r>
        <w:rPr>
          <w:rFonts w:ascii="Times New Roman" w:eastAsia="Times New Roman" w:hAnsi="Times New Roman" w:cs="Times New Roman"/>
          <w:sz w:val="28"/>
          <w:szCs w:val="28"/>
        </w:rPr>
        <w:t>йского разбирательства и проблем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>ы защиты нарушенного права.</w:t>
      </w:r>
    </w:p>
    <w:p w:rsidR="00A6682F" w:rsidRPr="00A6682F" w:rsidRDefault="00A6682F" w:rsidP="00A6682F">
      <w:pPr>
        <w:numPr>
          <w:ilvl w:val="0"/>
          <w:numId w:val="11"/>
        </w:numPr>
        <w:spacing w:after="38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дел о защите права собственности и иных вещных прав.</w:t>
      </w:r>
    </w:p>
    <w:p w:rsidR="00A6682F" w:rsidRPr="00A6682F" w:rsidRDefault="00A6682F" w:rsidP="00A6682F">
      <w:pPr>
        <w:numPr>
          <w:ilvl w:val="0"/>
          <w:numId w:val="11"/>
        </w:numPr>
        <w:spacing w:after="33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споров, вытекающих из семейных правоотношений.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особенности рассмотрения дел о защите </w:t>
      </w:r>
      <w:r>
        <w:rPr>
          <w:rFonts w:ascii="Times New Roman" w:eastAsia="Times New Roman" w:hAnsi="Times New Roman" w:cs="Times New Roman"/>
          <w:sz w:val="28"/>
          <w:szCs w:val="28"/>
        </w:rPr>
        <w:t>чести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>, достоинства и деловой репутации.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дел о возмещении вреда, причиненного жизни и здоровью.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трудовых споров.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жилищных споров.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дел, возникающих из земельных правоотношений.</w:t>
      </w:r>
    </w:p>
    <w:p w:rsidR="00A6682F" w:rsidRPr="00A6682F" w:rsidRDefault="00A6682F" w:rsidP="00A6682F">
      <w:pPr>
        <w:numPr>
          <w:ilvl w:val="0"/>
          <w:numId w:val="11"/>
        </w:numPr>
        <w:spacing w:after="27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пенсионных споров.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дел, возникающих из нотариальных правоотношений.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Доступность правосудия в системе арбитражных судов и условия ее реализации.</w:t>
      </w:r>
    </w:p>
    <w:p w:rsidR="00A6682F" w:rsidRPr="00A6682F" w:rsidRDefault="00A6682F" w:rsidP="00A6682F">
      <w:pPr>
        <w:numPr>
          <w:ilvl w:val="0"/>
          <w:numId w:val="11"/>
        </w:numPr>
        <w:spacing w:after="8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Правотворческое значение судебной практики и роль судебного прецедента.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Система принципов арбитражного процессуального права, их современное понимание.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Примирение сторон с использованием средств медиации: организационное и процессуальное обеспечение.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Понятие полной и неполной • апелляции, последствия ее применения в арбитражном судопроизводстве.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Основные свойства законной силы судебного решения.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lastRenderedPageBreak/>
        <w:t>Судебная ошибка: понятие, условия и предупреждение.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Понятие и виды обеспечительных мер в гражданском процессе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Понятие и виды обеспечительных мер по делам,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возникающим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из публичных правоотношений в арбитражном процессе.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Обеспечение доказательств в гражданском и арбитражном процессе.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Обеспечение исполнения судебного решения.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Обеспечительные меры в судопроизводстве по делам о несостоятельности (банкротстве).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Особенности применения обеспечительных мер при рассмотрении корпоративных споров.</w:t>
      </w:r>
    </w:p>
    <w:p w:rsidR="00A6682F" w:rsidRPr="00A6682F" w:rsidRDefault="00A6682F" w:rsidP="00A6682F">
      <w:pPr>
        <w:numPr>
          <w:ilvl w:val="0"/>
          <w:numId w:val="11"/>
        </w:numPr>
        <w:spacing w:after="8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Особенности применения обеспечительных мер при рассмотрении налоговых дел.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Международная подсудность: проблемы теории и практики.</w:t>
      </w:r>
    </w:p>
    <w:p w:rsidR="00A6682F" w:rsidRPr="00A6682F" w:rsidRDefault="00A6682F" w:rsidP="00A6682F">
      <w:pPr>
        <w:numPr>
          <w:ilvl w:val="0"/>
          <w:numId w:val="11"/>
        </w:numPr>
        <w:spacing w:after="8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Защита в арбитражном суде гражданских прав участников сделок с земельными участками.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Порядок судебной защиты прав на земельные участки при их изъятии для государственных и муниципальных нужд.</w:t>
      </w:r>
    </w:p>
    <w:p w:rsidR="00A6682F" w:rsidRPr="00A6682F" w:rsidRDefault="00A6682F" w:rsidP="00A6682F">
      <w:pPr>
        <w:numPr>
          <w:ilvl w:val="0"/>
          <w:numId w:val="11"/>
        </w:numPr>
        <w:spacing w:after="65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Приказное производство в гражданском процессе: проблемы и перспективы развития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сроки в производстве по делам,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возникающим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из административных и иных публичных правоотношений.</w:t>
      </w:r>
    </w:p>
    <w:p w:rsidR="00A6682F" w:rsidRPr="00A6682F" w:rsidRDefault="00A6682F" w:rsidP="00A6682F">
      <w:pPr>
        <w:spacing w:after="271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особенности рассмотрения дел об административных правонарушениях в арбитражных судах </w:t>
      </w:r>
      <w:r w:rsidRPr="00A668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A91FD3" wp14:editId="4636C6BB">
            <wp:extent cx="15241" cy="12193"/>
            <wp:effectExtent l="0" t="0" r="0" b="0"/>
            <wp:docPr id="6282" name="Picture 6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" name="Picture 62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Порядок обжалования и пересмотра постановлений по делам об административных правонарушениях в судах общей юрисдикции.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Развитие административного судопроизводства в Российской Федерации. Проблемы правового регулирования.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Право на исправление судебной ошибки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конституционного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права на судебную защиту;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Право на исполнение судебного решения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конституционного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права на судебную защиту;</w:t>
      </w:r>
    </w:p>
    <w:p w:rsidR="00A6682F" w:rsidRPr="00A6682F" w:rsidRDefault="00A6682F" w:rsidP="00A6682F">
      <w:pPr>
        <w:numPr>
          <w:ilvl w:val="0"/>
          <w:numId w:val="11"/>
        </w:numPr>
        <w:spacing w:after="35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Влияние судебной практики Европейского суда по правам человека на развитие гражданского процессуального законодательства;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Конституционный контроль как фактор развития гражданского процессуального законодательства;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 гражданского процессуального права: современный взгляд;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Место нотариального производства в системе юридических процедур.</w:t>
      </w:r>
    </w:p>
    <w:p w:rsidR="00A6682F" w:rsidRPr="00A6682F" w:rsidRDefault="00A6682F" w:rsidP="00A6682F">
      <w:pPr>
        <w:numPr>
          <w:ilvl w:val="0"/>
          <w:numId w:val="11"/>
        </w:numPr>
        <w:spacing w:after="30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Гражданско-правовые способы и сре</w:t>
      </w:r>
      <w:r>
        <w:rPr>
          <w:rFonts w:ascii="Times New Roman" w:eastAsia="Times New Roman" w:hAnsi="Times New Roman" w:cs="Times New Roman"/>
          <w:sz w:val="28"/>
          <w:szCs w:val="28"/>
        </w:rPr>
        <w:t>дства защиты прав на земельные у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>частки.</w:t>
      </w:r>
    </w:p>
    <w:p w:rsidR="00A6682F" w:rsidRPr="00A6682F" w:rsidRDefault="00A6682F" w:rsidP="00A6682F">
      <w:pPr>
        <w:numPr>
          <w:ilvl w:val="0"/>
          <w:numId w:val="11"/>
        </w:numPr>
        <w:spacing w:after="8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Процессуальные особенности рассмотрения дел, связанных с истребованием земельных участков из чужого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незаконного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владения.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дел, связанных с устранением нарушений, не связанных с лишением владения земельным участком.</w:t>
      </w:r>
    </w:p>
    <w:p w:rsidR="00A6682F" w:rsidRPr="00A6682F" w:rsidRDefault="00A6682F" w:rsidP="00A6682F">
      <w:pPr>
        <w:numPr>
          <w:ilvl w:val="0"/>
          <w:numId w:val="11"/>
        </w:numPr>
        <w:spacing w:after="43" w:line="2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Судебный порядок признания права собственности на земельные участки.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Приватизация земельных участков: процедурные и процессуальные особенности рассмотрения споров.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Процедурные и процессуальные особенности переоформления права постоянного (бессрочного) пользования земельными участками.</w:t>
      </w:r>
    </w:p>
    <w:p w:rsidR="00A6682F" w:rsidRPr="00A6682F" w:rsidRDefault="00A6682F" w:rsidP="00A6682F">
      <w:pPr>
        <w:numPr>
          <w:ilvl w:val="0"/>
          <w:numId w:val="11"/>
        </w:numPr>
        <w:spacing w:after="41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Судебный порядок принудительного прекращения права собственности на земельные участки в связи с их ненадлежащим использованием.</w:t>
      </w:r>
    </w:p>
    <w:p w:rsidR="00A6682F" w:rsidRPr="00A6682F" w:rsidRDefault="00A6682F" w:rsidP="00A6682F">
      <w:pPr>
        <w:numPr>
          <w:ilvl w:val="0"/>
          <w:numId w:val="11"/>
        </w:numPr>
        <w:spacing w:after="8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изъятия земельных участков для государственных или муниципальных нужд.</w:t>
      </w:r>
    </w:p>
    <w:p w:rsidR="00A6682F" w:rsidRPr="00A6682F" w:rsidRDefault="00A6682F" w:rsidP="00A6682F">
      <w:pPr>
        <w:numPr>
          <w:ilvl w:val="0"/>
          <w:numId w:val="11"/>
        </w:numPr>
        <w:spacing w:after="50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дел, возникающих из предоставления земельных участков, находящихся в публичной собственности.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</w:t>
      </w:r>
      <w:r>
        <w:rPr>
          <w:rFonts w:ascii="Times New Roman" w:eastAsia="Times New Roman" w:hAnsi="Times New Roman" w:cs="Times New Roman"/>
          <w:sz w:val="28"/>
          <w:szCs w:val="28"/>
        </w:rPr>
        <w:t>е особенности рассмотрения дел о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признании недействительными результатов аукционов по предоставлению земельных участков.</w:t>
      </w:r>
    </w:p>
    <w:p w:rsidR="00A6682F" w:rsidRPr="00A6682F" w:rsidRDefault="00A6682F" w:rsidP="00A6682F">
      <w:pPr>
        <w:numPr>
          <w:ilvl w:val="0"/>
          <w:numId w:val="11"/>
        </w:numPr>
        <w:spacing w:after="31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дел, возникающих из договоров аренды земельных участков.</w:t>
      </w:r>
    </w:p>
    <w:p w:rsidR="00A6682F" w:rsidRPr="00A6682F" w:rsidRDefault="00A6682F" w:rsidP="00A6682F">
      <w:pPr>
        <w:numPr>
          <w:ilvl w:val="0"/>
          <w:numId w:val="11"/>
        </w:numPr>
        <w:spacing w:after="28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дел, связанных с установление сервитутов на земельные участки.</w:t>
      </w:r>
    </w:p>
    <w:p w:rsidR="00A6682F" w:rsidRPr="00A6682F" w:rsidRDefault="00A6682F" w:rsidP="00A6682F">
      <w:pPr>
        <w:numPr>
          <w:ilvl w:val="0"/>
          <w:numId w:val="11"/>
        </w:numPr>
        <w:spacing w:after="287" w:line="2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Оспаривание кадастровой стоимости объектов недвижимого имущества.</w:t>
      </w:r>
    </w:p>
    <w:p w:rsidR="00A6682F" w:rsidRPr="00A6682F" w:rsidRDefault="00A6682F" w:rsidP="00A6682F">
      <w:pPr>
        <w:numPr>
          <w:ilvl w:val="0"/>
          <w:numId w:val="11"/>
        </w:numPr>
        <w:spacing w:after="49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земельных споров о признании недействительными решений публичных органов власти.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Особенности рассмотрения земельных споров, возникающих при образовании земельных участков.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Гражданско-правовые способы защиты экологических отношений.</w:t>
      </w:r>
    </w:p>
    <w:p w:rsidR="00A6682F" w:rsidRPr="00A6682F" w:rsidRDefault="00A6682F" w:rsidP="00A6682F">
      <w:pPr>
        <w:numPr>
          <w:ilvl w:val="0"/>
          <w:numId w:val="11"/>
        </w:numPr>
        <w:spacing w:after="33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Судебный порядок применения гражданско-правовой ответственности за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Особенности возмещения вреда причиненного окружающей среде.</w:t>
      </w:r>
    </w:p>
    <w:p w:rsidR="00A6682F" w:rsidRPr="00A6682F" w:rsidRDefault="00A6682F" w:rsidP="00A6682F">
      <w:pPr>
        <w:numPr>
          <w:ilvl w:val="0"/>
          <w:numId w:val="11"/>
        </w:numPr>
        <w:spacing w:after="29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Порядок компенсации вреда, причинённого нарушением законодательства в области охраны окружающей среды. </w:t>
      </w:r>
      <w:r w:rsidRPr="00A668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72CF1F" wp14:editId="5580B446">
            <wp:extent cx="18289" cy="15241"/>
            <wp:effectExtent l="0" t="0" r="0" b="0"/>
            <wp:docPr id="7836" name="Picture 7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" name="Picture 78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Возмещение вреда, причиненного здоровью и имуществу в результате нарушения законодательства в области охраны окружающей среды.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Актуальные проблемы п</w:t>
      </w:r>
      <w:r>
        <w:rPr>
          <w:rFonts w:ascii="Times New Roman" w:eastAsia="Times New Roman" w:hAnsi="Times New Roman" w:cs="Times New Roman"/>
          <w:sz w:val="28"/>
          <w:szCs w:val="28"/>
        </w:rPr>
        <w:t>одсудности дел, возникающих из экологических</w:t>
      </w: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правоотношений.</w:t>
      </w:r>
    </w:p>
    <w:p w:rsidR="00A6682F" w:rsidRPr="00A6682F" w:rsidRDefault="00A6682F" w:rsidP="00A6682F">
      <w:pPr>
        <w:numPr>
          <w:ilvl w:val="0"/>
          <w:numId w:val="11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споров в сфере социального обеспечения.</w:t>
      </w:r>
    </w:p>
    <w:p w:rsidR="00A6682F" w:rsidRPr="00A6682F" w:rsidRDefault="00A6682F" w:rsidP="00A668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 xml:space="preserve">101, Судебная защита </w:t>
      </w:r>
      <w:bookmarkStart w:id="0" w:name="_GoBack"/>
      <w:bookmarkEnd w:id="0"/>
      <w:r w:rsidRPr="00A6682F">
        <w:rPr>
          <w:rFonts w:ascii="Times New Roman" w:eastAsia="Times New Roman" w:hAnsi="Times New Roman" w:cs="Times New Roman"/>
          <w:sz w:val="28"/>
          <w:szCs w:val="28"/>
        </w:rPr>
        <w:t>прав граждан на социальное обеспечение.</w:t>
      </w:r>
    </w:p>
    <w:p w:rsidR="00A6682F" w:rsidRPr="00A6682F" w:rsidRDefault="00A6682F" w:rsidP="00A6682F">
      <w:pPr>
        <w:numPr>
          <w:ilvl w:val="0"/>
          <w:numId w:val="12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Подведомственность и подсудность дел, возникающих из экологических правоотношений.</w:t>
      </w:r>
    </w:p>
    <w:p w:rsidR="00A6682F" w:rsidRPr="00A6682F" w:rsidRDefault="00A6682F" w:rsidP="00A6682F">
      <w:pPr>
        <w:numPr>
          <w:ilvl w:val="0"/>
          <w:numId w:val="12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Мировое соглашение в процедуре банкротства</w:t>
      </w:r>
    </w:p>
    <w:p w:rsidR="00A6682F" w:rsidRPr="00A6682F" w:rsidRDefault="00A6682F" w:rsidP="00A6682F">
      <w:pPr>
        <w:numPr>
          <w:ilvl w:val="0"/>
          <w:numId w:val="12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в гражданском судопроизводстве и перспективы совершенствования его правовой регламентации.</w:t>
      </w:r>
    </w:p>
    <w:p w:rsidR="00A6682F" w:rsidRPr="00A6682F" w:rsidRDefault="00A6682F" w:rsidP="00A6682F">
      <w:pPr>
        <w:numPr>
          <w:ilvl w:val="0"/>
          <w:numId w:val="12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Процедуры нотариального удостоверения сделок.</w:t>
      </w:r>
    </w:p>
    <w:p w:rsidR="00A6682F" w:rsidRPr="00A6682F" w:rsidRDefault="00A6682F" w:rsidP="00A6682F">
      <w:pPr>
        <w:numPr>
          <w:ilvl w:val="0"/>
          <w:numId w:val="12"/>
        </w:numPr>
        <w:spacing w:after="6"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Эффективные меры судебной защиты при рассмотрении разногласий, заявлений, ходатайств, жалоб в деле о банкротстве.</w:t>
      </w:r>
    </w:p>
    <w:p w:rsidR="00A6682F" w:rsidRPr="00A6682F" w:rsidRDefault="00A6682F" w:rsidP="00A6682F">
      <w:pPr>
        <w:numPr>
          <w:ilvl w:val="0"/>
          <w:numId w:val="12"/>
        </w:numPr>
        <w:spacing w:after="8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Примирительные процедуры в гражданском процессе.</w:t>
      </w:r>
    </w:p>
    <w:p w:rsidR="00A6682F" w:rsidRPr="00A6682F" w:rsidRDefault="00A6682F" w:rsidP="00A6682F">
      <w:pPr>
        <w:numPr>
          <w:ilvl w:val="0"/>
          <w:numId w:val="12"/>
        </w:numPr>
        <w:spacing w:after="324" w:line="26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2F">
        <w:rPr>
          <w:rFonts w:ascii="Times New Roman" w:eastAsia="Times New Roman" w:hAnsi="Times New Roman" w:cs="Times New Roman"/>
          <w:sz w:val="28"/>
          <w:szCs w:val="28"/>
        </w:rPr>
        <w:t>Процессуальные особенности рассмотрения дел о защите прав потребителей.</w:t>
      </w:r>
    </w:p>
    <w:p w:rsidR="0058511F" w:rsidRPr="00A6682F" w:rsidRDefault="0058511F" w:rsidP="00A668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8511F" w:rsidRPr="00A6682F" w:rsidSect="00445C71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07" w:rsidRDefault="00AC6D07">
      <w:pPr>
        <w:spacing w:after="0" w:line="240" w:lineRule="auto"/>
      </w:pPr>
      <w:r>
        <w:separator/>
      </w:r>
    </w:p>
  </w:endnote>
  <w:endnote w:type="continuationSeparator" w:id="0">
    <w:p w:rsidR="00AC6D07" w:rsidRDefault="00AC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D7" w:rsidRDefault="00AC6D0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D7" w:rsidRDefault="00AC6D07">
    <w:pPr>
      <w:pStyle w:val="a4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8.9pt;margin-top:.05pt;width:17.95pt;height:13.7pt;z-index:251660288;mso-wrap-distance-left:0;mso-wrap-distance-right:0;mso-position-horizontal-relative:page" stroked="f">
          <v:fill color2="black"/>
          <v:textbox inset="0,0,0,0">
            <w:txbxContent>
              <w:p w:rsidR="00361BD7" w:rsidRPr="006D5E70" w:rsidRDefault="00AC6D07" w:rsidP="006D5E70"/>
            </w:txbxContent>
          </v:textbox>
          <w10:wrap type="square" side="largest" anchorx="page"/>
        </v:shape>
      </w:pict>
    </w:r>
  </w:p>
  <w:p w:rsidR="00361BD7" w:rsidRDefault="00AC6D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D7" w:rsidRDefault="00AC6D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07" w:rsidRDefault="00AC6D07">
      <w:pPr>
        <w:spacing w:after="0" w:line="240" w:lineRule="auto"/>
      </w:pPr>
      <w:r>
        <w:separator/>
      </w:r>
    </w:p>
  </w:footnote>
  <w:footnote w:type="continuationSeparator" w:id="0">
    <w:p w:rsidR="00AC6D07" w:rsidRDefault="00AC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78C"/>
    <w:multiLevelType w:val="hybridMultilevel"/>
    <w:tmpl w:val="54941F22"/>
    <w:lvl w:ilvl="0" w:tplc="C7627A40">
      <w:start w:val="1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2CB40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6B806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E21B4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889E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4FD08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4822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C1E7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2045A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44547"/>
    <w:multiLevelType w:val="hybridMultilevel"/>
    <w:tmpl w:val="D14AB8BE"/>
    <w:lvl w:ilvl="0" w:tplc="07047466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A2FA6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0680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CFDB2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4302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45D8E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AADD8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01562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E1B94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C53B3"/>
    <w:multiLevelType w:val="hybridMultilevel"/>
    <w:tmpl w:val="A38A60D8"/>
    <w:lvl w:ilvl="0" w:tplc="CB76F3BC">
      <w:start w:val="102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60FE4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CC016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7734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E92E2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80A98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03A14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D654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A6FFE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8C49C6"/>
    <w:multiLevelType w:val="hybridMultilevel"/>
    <w:tmpl w:val="CAB88356"/>
    <w:lvl w:ilvl="0" w:tplc="DD0EEA58">
      <w:start w:val="6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6E506">
      <w:start w:val="1"/>
      <w:numFmt w:val="lowerLetter"/>
      <w:lvlText w:val="%2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8655C">
      <w:start w:val="1"/>
      <w:numFmt w:val="lowerRoman"/>
      <w:lvlText w:val="%3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8500C">
      <w:start w:val="1"/>
      <w:numFmt w:val="decimal"/>
      <w:lvlText w:val="%4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460A8">
      <w:start w:val="1"/>
      <w:numFmt w:val="lowerLetter"/>
      <w:lvlText w:val="%5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CD594">
      <w:start w:val="1"/>
      <w:numFmt w:val="lowerRoman"/>
      <w:lvlText w:val="%6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C91D4">
      <w:start w:val="1"/>
      <w:numFmt w:val="decimal"/>
      <w:lvlText w:val="%7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2B0EE">
      <w:start w:val="1"/>
      <w:numFmt w:val="lowerLetter"/>
      <w:lvlText w:val="%8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AE2CA">
      <w:start w:val="1"/>
      <w:numFmt w:val="lowerRoman"/>
      <w:lvlText w:val="%9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E0A80"/>
    <w:multiLevelType w:val="hybridMultilevel"/>
    <w:tmpl w:val="1212AEC2"/>
    <w:lvl w:ilvl="0" w:tplc="B41C05C8">
      <w:start w:val="19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24F8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63244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A75CA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7414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4D872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B048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CEE6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ECC82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A95B9E"/>
    <w:multiLevelType w:val="hybridMultilevel"/>
    <w:tmpl w:val="F5822F5C"/>
    <w:lvl w:ilvl="0" w:tplc="2FA4F9C0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04B6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AD3AE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6D692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0586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C6DE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28888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AAFF8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C18D0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483F9B"/>
    <w:multiLevelType w:val="hybridMultilevel"/>
    <w:tmpl w:val="9920CAB2"/>
    <w:lvl w:ilvl="0" w:tplc="B59C9194">
      <w:start w:val="6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63448">
      <w:start w:val="1"/>
      <w:numFmt w:val="lowerLetter"/>
      <w:lvlText w:val="%2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C37D6">
      <w:start w:val="1"/>
      <w:numFmt w:val="lowerRoman"/>
      <w:lvlText w:val="%3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E012E">
      <w:start w:val="1"/>
      <w:numFmt w:val="decimal"/>
      <w:lvlText w:val="%4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21646">
      <w:start w:val="1"/>
      <w:numFmt w:val="lowerLetter"/>
      <w:lvlText w:val="%5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2A4">
      <w:start w:val="1"/>
      <w:numFmt w:val="lowerRoman"/>
      <w:lvlText w:val="%6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68352">
      <w:start w:val="1"/>
      <w:numFmt w:val="decimal"/>
      <w:lvlText w:val="%7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21AE2">
      <w:start w:val="1"/>
      <w:numFmt w:val="lowerLetter"/>
      <w:lvlText w:val="%8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23614">
      <w:start w:val="1"/>
      <w:numFmt w:val="lowerRoman"/>
      <w:lvlText w:val="%9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540DA"/>
    <w:multiLevelType w:val="hybridMultilevel"/>
    <w:tmpl w:val="57F00364"/>
    <w:lvl w:ilvl="0" w:tplc="93F4A340">
      <w:start w:val="19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6B1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60AEC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044AC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A8C1C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6B3FE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A2DF0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CC24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6CD3A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ED76B4"/>
    <w:multiLevelType w:val="hybridMultilevel"/>
    <w:tmpl w:val="A934C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E45F8"/>
    <w:multiLevelType w:val="hybridMultilevel"/>
    <w:tmpl w:val="0A9A0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F80A84"/>
    <w:multiLevelType w:val="hybridMultilevel"/>
    <w:tmpl w:val="23BAF55C"/>
    <w:lvl w:ilvl="0" w:tplc="715E7CFA">
      <w:start w:val="102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CF78E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08E5C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0C9DE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6C2BC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4D918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41206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A3230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C0794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5F2EB3"/>
    <w:multiLevelType w:val="hybridMultilevel"/>
    <w:tmpl w:val="84D8E976"/>
    <w:lvl w:ilvl="0" w:tplc="1BDABCBC">
      <w:start w:val="1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E961E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8083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E9F78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23776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06F7E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0D888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2B198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8554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96D"/>
    <w:rsid w:val="002B47CA"/>
    <w:rsid w:val="0058511F"/>
    <w:rsid w:val="00747CFA"/>
    <w:rsid w:val="008A3DD5"/>
    <w:rsid w:val="0095296D"/>
    <w:rsid w:val="00A6682F"/>
    <w:rsid w:val="00A91228"/>
    <w:rsid w:val="00AC6D07"/>
    <w:rsid w:val="00C2277C"/>
    <w:rsid w:val="00D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0BD5E"/>
  <w15:docId w15:val="{29386B1A-6257-4DA7-908F-53B9723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296D"/>
    <w:rPr>
      <w:color w:val="0000FF"/>
      <w:u w:val="single"/>
    </w:rPr>
  </w:style>
  <w:style w:type="paragraph" w:styleId="a4">
    <w:name w:val="footer"/>
    <w:basedOn w:val="a"/>
    <w:link w:val="a5"/>
    <w:rsid w:val="009529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9529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95296D"/>
    <w:pPr>
      <w:suppressAutoHyphens/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529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rsid w:val="009529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529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arch-keyword-match2">
    <w:name w:val="search-keyword-match2"/>
    <w:basedOn w:val="a0"/>
    <w:uiPriority w:val="99"/>
    <w:rsid w:val="0095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2018-04-11T07:25:00Z</dcterms:created>
  <dcterms:modified xsi:type="dcterms:W3CDTF">2019-11-21T13:31:00Z</dcterms:modified>
</cp:coreProperties>
</file>